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6AB" w:rsidRPr="001B50D2" w:rsidRDefault="000216AB" w:rsidP="000216AB">
      <w:pPr>
        <w:tabs>
          <w:tab w:val="left" w:pos="567"/>
        </w:tabs>
        <w:spacing w:after="60"/>
        <w:jc w:val="both"/>
        <w:rPr>
          <w:sz w:val="22"/>
          <w:szCs w:val="22"/>
          <w:lang w:val="sr-Cyrl-CS"/>
        </w:rPr>
      </w:pPr>
      <w:r w:rsidRPr="001B50D2">
        <w:rPr>
          <w:b/>
          <w:sz w:val="22"/>
          <w:szCs w:val="22"/>
          <w:lang w:val="sr-Cyrl-CS"/>
        </w:rPr>
        <w:t>Табела 9.1.</w:t>
      </w:r>
      <w:r w:rsidRPr="001B50D2">
        <w:rPr>
          <w:sz w:val="22"/>
          <w:szCs w:val="22"/>
          <w:lang w:val="sr-Cyrl-CS"/>
        </w:rPr>
        <w:t xml:space="preserve"> Научне, уметничке и стручне квалификације наставника и задужења у настави</w:t>
      </w:r>
    </w:p>
    <w:p w:rsidR="000216AB" w:rsidRPr="001B50D2" w:rsidRDefault="000216AB" w:rsidP="000216AB">
      <w:pPr>
        <w:tabs>
          <w:tab w:val="left" w:pos="567"/>
        </w:tabs>
        <w:spacing w:after="60"/>
        <w:jc w:val="both"/>
        <w:rPr>
          <w:sz w:val="22"/>
          <w:szCs w:val="22"/>
          <w:lang w:val="sr-Cyrl-CS"/>
        </w:rPr>
      </w:pPr>
      <w:r w:rsidRPr="001B50D2">
        <w:rPr>
          <w:bCs/>
          <w:sz w:val="22"/>
          <w:szCs w:val="22"/>
          <w:lang w:val="sr-Cyrl-CS"/>
        </w:rPr>
        <w:t>.</w:t>
      </w:r>
      <w:r w:rsidRPr="001B50D2">
        <w:rPr>
          <w:sz w:val="22"/>
          <w:szCs w:val="22"/>
          <w:lang w:val="sr-Cyrl-CS"/>
        </w:rPr>
        <w:t xml:space="preserve"> 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1"/>
        <w:gridCol w:w="350"/>
        <w:gridCol w:w="766"/>
        <w:gridCol w:w="521"/>
        <w:gridCol w:w="851"/>
        <w:gridCol w:w="711"/>
        <w:gridCol w:w="319"/>
        <w:gridCol w:w="1739"/>
        <w:gridCol w:w="161"/>
        <w:gridCol w:w="478"/>
        <w:gridCol w:w="3396"/>
      </w:tblGrid>
      <w:tr w:rsidR="000216AB" w:rsidRPr="005E671A" w:rsidTr="00EA2C2B">
        <w:trPr>
          <w:trHeight w:val="227"/>
        </w:trPr>
        <w:tc>
          <w:tcPr>
            <w:tcW w:w="4149" w:type="dxa"/>
            <w:gridSpan w:val="7"/>
            <w:vAlign w:val="center"/>
          </w:tcPr>
          <w:p w:rsidR="000216AB" w:rsidRPr="005E671A" w:rsidRDefault="000216AB" w:rsidP="00824986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 xml:space="preserve">Име и презиме </w:t>
            </w:r>
          </w:p>
        </w:tc>
        <w:tc>
          <w:tcPr>
            <w:tcW w:w="5774" w:type="dxa"/>
            <w:gridSpan w:val="4"/>
            <w:vAlign w:val="center"/>
          </w:tcPr>
          <w:p w:rsidR="000216AB" w:rsidRPr="005E671A" w:rsidRDefault="00F71699" w:rsidP="00F71699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Иванка Маркови</w:t>
            </w:r>
            <w:r w:rsidR="00B17259">
              <w:rPr>
                <w:lang w:val="sr-Cyrl-CS"/>
              </w:rPr>
              <w:t>ћ</w:t>
            </w:r>
          </w:p>
        </w:tc>
      </w:tr>
      <w:tr w:rsidR="000216AB" w:rsidRPr="005E671A" w:rsidTr="00EA2C2B">
        <w:trPr>
          <w:trHeight w:val="227"/>
        </w:trPr>
        <w:tc>
          <w:tcPr>
            <w:tcW w:w="4149" w:type="dxa"/>
            <w:gridSpan w:val="7"/>
            <w:vAlign w:val="center"/>
          </w:tcPr>
          <w:p w:rsidR="000216AB" w:rsidRPr="005E671A" w:rsidRDefault="000216AB" w:rsidP="00824986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Звање</w:t>
            </w:r>
          </w:p>
        </w:tc>
        <w:tc>
          <w:tcPr>
            <w:tcW w:w="5774" w:type="dxa"/>
            <w:gridSpan w:val="4"/>
            <w:vAlign w:val="center"/>
          </w:tcPr>
          <w:p w:rsidR="000216AB" w:rsidRPr="005E671A" w:rsidRDefault="00F71699" w:rsidP="00824986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редовни</w:t>
            </w:r>
            <w:r w:rsidR="00B17259">
              <w:rPr>
                <w:lang w:val="sr-Cyrl-CS"/>
              </w:rPr>
              <w:t xml:space="preserve"> професор</w:t>
            </w:r>
          </w:p>
        </w:tc>
      </w:tr>
      <w:tr w:rsidR="000216AB" w:rsidRPr="005E671A" w:rsidTr="00EA2C2B">
        <w:trPr>
          <w:trHeight w:val="227"/>
        </w:trPr>
        <w:tc>
          <w:tcPr>
            <w:tcW w:w="4149" w:type="dxa"/>
            <w:gridSpan w:val="7"/>
            <w:vAlign w:val="center"/>
          </w:tcPr>
          <w:p w:rsidR="000216AB" w:rsidRPr="005E671A" w:rsidRDefault="000216AB" w:rsidP="00824986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Назив институције у  којој наставник ради са пуним радним временом и од када</w:t>
            </w:r>
          </w:p>
        </w:tc>
        <w:tc>
          <w:tcPr>
            <w:tcW w:w="5774" w:type="dxa"/>
            <w:gridSpan w:val="4"/>
            <w:vAlign w:val="center"/>
          </w:tcPr>
          <w:p w:rsidR="000216AB" w:rsidRPr="005E671A" w:rsidRDefault="00B17259" w:rsidP="00F71699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Медицински факултет Универ</w:t>
            </w:r>
            <w:r w:rsidR="00F71699">
              <w:rPr>
                <w:lang w:val="sr-Cyrl-CS"/>
              </w:rPr>
              <w:t>зитета у Београду, Институт за медицинску и клиничку бихемију</w:t>
            </w:r>
            <w:r>
              <w:rPr>
                <w:lang w:val="sr-Cyrl-CS"/>
              </w:rPr>
              <w:t xml:space="preserve">, од </w:t>
            </w:r>
            <w:r w:rsidR="00F71699">
              <w:rPr>
                <w:lang w:val="sr-Cyrl-CS"/>
              </w:rPr>
              <w:t>1996</w:t>
            </w:r>
            <w:r>
              <w:rPr>
                <w:lang w:val="sr-Cyrl-CS"/>
              </w:rPr>
              <w:t>. године</w:t>
            </w:r>
          </w:p>
        </w:tc>
      </w:tr>
      <w:tr w:rsidR="000216AB" w:rsidRPr="005E671A" w:rsidTr="00EA2C2B">
        <w:trPr>
          <w:trHeight w:val="227"/>
        </w:trPr>
        <w:tc>
          <w:tcPr>
            <w:tcW w:w="4149" w:type="dxa"/>
            <w:gridSpan w:val="7"/>
            <w:vAlign w:val="center"/>
          </w:tcPr>
          <w:p w:rsidR="000216AB" w:rsidRPr="005E671A" w:rsidRDefault="000216AB" w:rsidP="00824986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Ужа научна односно уметничка област</w:t>
            </w:r>
          </w:p>
        </w:tc>
        <w:tc>
          <w:tcPr>
            <w:tcW w:w="5774" w:type="dxa"/>
            <w:gridSpan w:val="4"/>
            <w:vAlign w:val="center"/>
          </w:tcPr>
          <w:p w:rsidR="000216AB" w:rsidRPr="005E671A" w:rsidRDefault="00F71699" w:rsidP="00824986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 xml:space="preserve">Медицинска и клиничка биохемија </w:t>
            </w:r>
          </w:p>
        </w:tc>
      </w:tr>
      <w:tr w:rsidR="000216AB" w:rsidRPr="005E671A" w:rsidTr="00EA2C2B">
        <w:trPr>
          <w:trHeight w:val="227"/>
        </w:trPr>
        <w:tc>
          <w:tcPr>
            <w:tcW w:w="9923" w:type="dxa"/>
            <w:gridSpan w:val="11"/>
            <w:vAlign w:val="center"/>
          </w:tcPr>
          <w:p w:rsidR="000216AB" w:rsidRPr="005E671A" w:rsidRDefault="000216AB" w:rsidP="00824986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Академска каријера</w:t>
            </w:r>
          </w:p>
        </w:tc>
      </w:tr>
      <w:tr w:rsidR="000216AB" w:rsidRPr="005E671A" w:rsidTr="00EA0831">
        <w:trPr>
          <w:trHeight w:val="227"/>
        </w:trPr>
        <w:tc>
          <w:tcPr>
            <w:tcW w:w="2268" w:type="dxa"/>
            <w:gridSpan w:val="4"/>
            <w:vAlign w:val="center"/>
          </w:tcPr>
          <w:p w:rsidR="000216AB" w:rsidRPr="005E671A" w:rsidRDefault="000216AB" w:rsidP="00824986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851" w:type="dxa"/>
            <w:vAlign w:val="center"/>
          </w:tcPr>
          <w:p w:rsidR="000216AB" w:rsidRPr="005E671A" w:rsidRDefault="000216AB" w:rsidP="00824986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 xml:space="preserve">Година </w:t>
            </w:r>
          </w:p>
        </w:tc>
        <w:tc>
          <w:tcPr>
            <w:tcW w:w="3408" w:type="dxa"/>
            <w:gridSpan w:val="5"/>
            <w:shd w:val="clear" w:color="auto" w:fill="auto"/>
            <w:vAlign w:val="center"/>
          </w:tcPr>
          <w:p w:rsidR="000216AB" w:rsidRPr="005E671A" w:rsidRDefault="000216AB" w:rsidP="00824986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 xml:space="preserve">Институција </w:t>
            </w:r>
          </w:p>
        </w:tc>
        <w:tc>
          <w:tcPr>
            <w:tcW w:w="3396" w:type="dxa"/>
            <w:vAlign w:val="center"/>
          </w:tcPr>
          <w:p w:rsidR="000216AB" w:rsidRPr="005E671A" w:rsidRDefault="000216AB" w:rsidP="00824986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 xml:space="preserve">Област </w:t>
            </w:r>
          </w:p>
        </w:tc>
      </w:tr>
      <w:tr w:rsidR="00EA0831" w:rsidRPr="005E671A" w:rsidTr="00EA0831">
        <w:trPr>
          <w:trHeight w:val="227"/>
        </w:trPr>
        <w:tc>
          <w:tcPr>
            <w:tcW w:w="2268" w:type="dxa"/>
            <w:gridSpan w:val="4"/>
            <w:vAlign w:val="center"/>
          </w:tcPr>
          <w:p w:rsidR="00EA0831" w:rsidRPr="005E671A" w:rsidRDefault="00EA0831" w:rsidP="00E30E49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Избор у звање</w:t>
            </w:r>
          </w:p>
        </w:tc>
        <w:tc>
          <w:tcPr>
            <w:tcW w:w="851" w:type="dxa"/>
            <w:vAlign w:val="center"/>
          </w:tcPr>
          <w:p w:rsidR="00EA0831" w:rsidRPr="005E671A" w:rsidRDefault="00EA0831" w:rsidP="00E30E49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2015.</w:t>
            </w:r>
          </w:p>
        </w:tc>
        <w:tc>
          <w:tcPr>
            <w:tcW w:w="3408" w:type="dxa"/>
            <w:gridSpan w:val="5"/>
            <w:shd w:val="clear" w:color="auto" w:fill="auto"/>
            <w:vAlign w:val="center"/>
          </w:tcPr>
          <w:p w:rsidR="00EA0831" w:rsidRPr="005E671A" w:rsidRDefault="00EA0831" w:rsidP="00E30E49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Медицински факултет, Београд</w:t>
            </w:r>
          </w:p>
        </w:tc>
        <w:tc>
          <w:tcPr>
            <w:tcW w:w="3396" w:type="dxa"/>
            <w:vAlign w:val="center"/>
          </w:tcPr>
          <w:p w:rsidR="00EA0831" w:rsidRPr="005E671A" w:rsidRDefault="00EA0831" w:rsidP="00E30E49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медицинска и клиничка биохемија</w:t>
            </w:r>
          </w:p>
        </w:tc>
      </w:tr>
      <w:tr w:rsidR="00EA0831" w:rsidRPr="005E671A" w:rsidTr="00EA0831">
        <w:trPr>
          <w:trHeight w:val="227"/>
        </w:trPr>
        <w:tc>
          <w:tcPr>
            <w:tcW w:w="2268" w:type="dxa"/>
            <w:gridSpan w:val="4"/>
            <w:vAlign w:val="center"/>
          </w:tcPr>
          <w:p w:rsidR="00EA0831" w:rsidRPr="005E671A" w:rsidRDefault="00EA0831" w:rsidP="00824986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Ужа специјализација</w:t>
            </w:r>
          </w:p>
        </w:tc>
        <w:tc>
          <w:tcPr>
            <w:tcW w:w="851" w:type="dxa"/>
            <w:vAlign w:val="center"/>
          </w:tcPr>
          <w:p w:rsidR="00EA0831" w:rsidRPr="005E671A" w:rsidRDefault="00EA0831" w:rsidP="00B17259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3408" w:type="dxa"/>
            <w:gridSpan w:val="5"/>
            <w:shd w:val="clear" w:color="auto" w:fill="auto"/>
            <w:vAlign w:val="center"/>
          </w:tcPr>
          <w:p w:rsidR="00EA0831" w:rsidRPr="005E671A" w:rsidRDefault="00EA0831" w:rsidP="00824986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Медицински факултет, Београд</w:t>
            </w:r>
          </w:p>
        </w:tc>
        <w:tc>
          <w:tcPr>
            <w:tcW w:w="3396" w:type="dxa"/>
            <w:vAlign w:val="center"/>
          </w:tcPr>
          <w:p w:rsidR="00EA0831" w:rsidRPr="005E671A" w:rsidRDefault="00EA0831" w:rsidP="00824986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Молекуларно.биолошка и имунохемијска дијагностика</w:t>
            </w:r>
          </w:p>
        </w:tc>
      </w:tr>
      <w:tr w:rsidR="00EA0831" w:rsidRPr="005E671A" w:rsidTr="00EA0831">
        <w:trPr>
          <w:trHeight w:val="227"/>
        </w:trPr>
        <w:tc>
          <w:tcPr>
            <w:tcW w:w="2268" w:type="dxa"/>
            <w:gridSpan w:val="4"/>
            <w:vAlign w:val="center"/>
          </w:tcPr>
          <w:p w:rsidR="00EA0831" w:rsidRPr="005E671A" w:rsidRDefault="00EA0831" w:rsidP="00824986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Докторат</w:t>
            </w:r>
          </w:p>
        </w:tc>
        <w:tc>
          <w:tcPr>
            <w:tcW w:w="851" w:type="dxa"/>
            <w:vAlign w:val="center"/>
          </w:tcPr>
          <w:p w:rsidR="00EA0831" w:rsidRPr="005E671A" w:rsidRDefault="00EA0831" w:rsidP="00824986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1998.</w:t>
            </w:r>
          </w:p>
        </w:tc>
        <w:tc>
          <w:tcPr>
            <w:tcW w:w="3408" w:type="dxa"/>
            <w:gridSpan w:val="5"/>
            <w:shd w:val="clear" w:color="auto" w:fill="auto"/>
            <w:vAlign w:val="center"/>
          </w:tcPr>
          <w:p w:rsidR="00EA0831" w:rsidRPr="005E671A" w:rsidRDefault="00EA0831" w:rsidP="00824986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Медицински факултет, Београд</w:t>
            </w:r>
          </w:p>
        </w:tc>
        <w:tc>
          <w:tcPr>
            <w:tcW w:w="3396" w:type="dxa"/>
            <w:vAlign w:val="center"/>
          </w:tcPr>
          <w:p w:rsidR="00EA0831" w:rsidRPr="005E671A" w:rsidRDefault="00EA0831" w:rsidP="00824986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биохемија</w:t>
            </w:r>
          </w:p>
        </w:tc>
      </w:tr>
      <w:tr w:rsidR="00EA0831" w:rsidRPr="005E671A" w:rsidTr="00EA0831">
        <w:trPr>
          <w:trHeight w:val="227"/>
        </w:trPr>
        <w:tc>
          <w:tcPr>
            <w:tcW w:w="2268" w:type="dxa"/>
            <w:gridSpan w:val="4"/>
            <w:vMerge w:val="restart"/>
            <w:vAlign w:val="center"/>
          </w:tcPr>
          <w:p w:rsidR="00EA0831" w:rsidRPr="005E671A" w:rsidRDefault="00EA0831" w:rsidP="00824986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Специјализација</w:t>
            </w:r>
          </w:p>
        </w:tc>
        <w:tc>
          <w:tcPr>
            <w:tcW w:w="851" w:type="dxa"/>
            <w:vAlign w:val="center"/>
          </w:tcPr>
          <w:p w:rsidR="00EA0831" w:rsidRPr="005E671A" w:rsidRDefault="00EA0831" w:rsidP="00824986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2002.</w:t>
            </w:r>
          </w:p>
        </w:tc>
        <w:tc>
          <w:tcPr>
            <w:tcW w:w="3408" w:type="dxa"/>
            <w:gridSpan w:val="5"/>
            <w:shd w:val="clear" w:color="auto" w:fill="auto"/>
            <w:vAlign w:val="center"/>
          </w:tcPr>
          <w:p w:rsidR="00EA0831" w:rsidRPr="005E671A" w:rsidRDefault="00EA0831" w:rsidP="00824986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Медицински факултет, Београд</w:t>
            </w:r>
          </w:p>
        </w:tc>
        <w:tc>
          <w:tcPr>
            <w:tcW w:w="3396" w:type="dxa"/>
            <w:vAlign w:val="center"/>
          </w:tcPr>
          <w:p w:rsidR="00EA0831" w:rsidRPr="005E671A" w:rsidRDefault="00EA0831" w:rsidP="00824986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клиничка биохемија</w:t>
            </w:r>
          </w:p>
        </w:tc>
      </w:tr>
      <w:tr w:rsidR="00EA0831" w:rsidRPr="005E671A" w:rsidTr="00EA0831">
        <w:trPr>
          <w:trHeight w:val="227"/>
        </w:trPr>
        <w:tc>
          <w:tcPr>
            <w:tcW w:w="2268" w:type="dxa"/>
            <w:gridSpan w:val="4"/>
            <w:vMerge/>
            <w:vAlign w:val="center"/>
          </w:tcPr>
          <w:p w:rsidR="00EA0831" w:rsidRPr="005E671A" w:rsidRDefault="00EA0831" w:rsidP="00824986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851" w:type="dxa"/>
            <w:vAlign w:val="center"/>
          </w:tcPr>
          <w:p w:rsidR="00EA0831" w:rsidRPr="005E671A" w:rsidRDefault="00EA0831" w:rsidP="00824986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2013.</w:t>
            </w:r>
          </w:p>
        </w:tc>
        <w:tc>
          <w:tcPr>
            <w:tcW w:w="3408" w:type="dxa"/>
            <w:gridSpan w:val="5"/>
            <w:shd w:val="clear" w:color="auto" w:fill="auto"/>
            <w:vAlign w:val="center"/>
          </w:tcPr>
          <w:p w:rsidR="00EA0831" w:rsidRDefault="00EA0831" w:rsidP="00824986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Медицински факултет, Београд</w:t>
            </w:r>
          </w:p>
        </w:tc>
        <w:tc>
          <w:tcPr>
            <w:tcW w:w="3396" w:type="dxa"/>
            <w:vAlign w:val="center"/>
          </w:tcPr>
          <w:p w:rsidR="00EA0831" w:rsidRPr="005E671A" w:rsidRDefault="00EA0831" w:rsidP="00824986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лабораторијска медицина</w:t>
            </w:r>
          </w:p>
        </w:tc>
      </w:tr>
      <w:tr w:rsidR="00EA0831" w:rsidRPr="005E671A" w:rsidTr="00EA0831">
        <w:trPr>
          <w:trHeight w:val="227"/>
        </w:trPr>
        <w:tc>
          <w:tcPr>
            <w:tcW w:w="2268" w:type="dxa"/>
            <w:gridSpan w:val="4"/>
            <w:vAlign w:val="center"/>
          </w:tcPr>
          <w:p w:rsidR="00EA0831" w:rsidRPr="005E671A" w:rsidRDefault="00EA0831" w:rsidP="00824986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Магистратура</w:t>
            </w:r>
          </w:p>
        </w:tc>
        <w:tc>
          <w:tcPr>
            <w:tcW w:w="851" w:type="dxa"/>
            <w:vAlign w:val="center"/>
          </w:tcPr>
          <w:p w:rsidR="00EA0831" w:rsidRPr="005E671A" w:rsidRDefault="00EA0831" w:rsidP="00824986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1995.</w:t>
            </w:r>
          </w:p>
        </w:tc>
        <w:tc>
          <w:tcPr>
            <w:tcW w:w="3408" w:type="dxa"/>
            <w:gridSpan w:val="5"/>
            <w:shd w:val="clear" w:color="auto" w:fill="auto"/>
            <w:vAlign w:val="center"/>
          </w:tcPr>
          <w:p w:rsidR="00EA0831" w:rsidRPr="005E671A" w:rsidRDefault="00EA0831" w:rsidP="00F71699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Универзитет у Бепграду, Београд</w:t>
            </w:r>
          </w:p>
        </w:tc>
        <w:tc>
          <w:tcPr>
            <w:tcW w:w="3396" w:type="dxa"/>
            <w:vAlign w:val="center"/>
          </w:tcPr>
          <w:p w:rsidR="00EA0831" w:rsidRPr="005E671A" w:rsidRDefault="00EA0831" w:rsidP="00824986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неуронаукл</w:t>
            </w:r>
          </w:p>
        </w:tc>
      </w:tr>
      <w:tr w:rsidR="00EA0831" w:rsidRPr="005E671A" w:rsidTr="00EA0831">
        <w:trPr>
          <w:trHeight w:val="227"/>
        </w:trPr>
        <w:tc>
          <w:tcPr>
            <w:tcW w:w="2268" w:type="dxa"/>
            <w:gridSpan w:val="4"/>
            <w:vAlign w:val="center"/>
          </w:tcPr>
          <w:p w:rsidR="00EA0831" w:rsidRPr="005E671A" w:rsidRDefault="00EA0831" w:rsidP="00824986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Диплома</w:t>
            </w:r>
          </w:p>
        </w:tc>
        <w:tc>
          <w:tcPr>
            <w:tcW w:w="851" w:type="dxa"/>
            <w:vAlign w:val="center"/>
          </w:tcPr>
          <w:p w:rsidR="00EA0831" w:rsidRPr="005E671A" w:rsidRDefault="00EA0831" w:rsidP="00824986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1992.</w:t>
            </w:r>
          </w:p>
        </w:tc>
        <w:tc>
          <w:tcPr>
            <w:tcW w:w="3408" w:type="dxa"/>
            <w:gridSpan w:val="5"/>
            <w:shd w:val="clear" w:color="auto" w:fill="auto"/>
            <w:vAlign w:val="center"/>
          </w:tcPr>
          <w:p w:rsidR="00EA0831" w:rsidRPr="005E671A" w:rsidRDefault="00EA0831" w:rsidP="00824986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Медицински факултет, Београд</w:t>
            </w:r>
          </w:p>
        </w:tc>
        <w:tc>
          <w:tcPr>
            <w:tcW w:w="3396" w:type="dxa"/>
            <w:vAlign w:val="center"/>
          </w:tcPr>
          <w:p w:rsidR="00EA0831" w:rsidRPr="005E671A" w:rsidRDefault="00EA0831" w:rsidP="00824986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EA0831" w:rsidRPr="005E671A" w:rsidTr="00EA2C2B">
        <w:trPr>
          <w:trHeight w:val="227"/>
        </w:trPr>
        <w:tc>
          <w:tcPr>
            <w:tcW w:w="9923" w:type="dxa"/>
            <w:gridSpan w:val="11"/>
            <w:vAlign w:val="center"/>
          </w:tcPr>
          <w:p w:rsidR="00EA0831" w:rsidRPr="005E671A" w:rsidRDefault="00EA0831" w:rsidP="00824986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Списак предмета које наставник држи у текућој школској години</w:t>
            </w:r>
          </w:p>
        </w:tc>
      </w:tr>
      <w:tr w:rsidR="00EA0831" w:rsidRPr="005E671A" w:rsidTr="00EA2C2B">
        <w:trPr>
          <w:trHeight w:val="227"/>
        </w:trPr>
        <w:tc>
          <w:tcPr>
            <w:tcW w:w="631" w:type="dxa"/>
            <w:vAlign w:val="center"/>
          </w:tcPr>
          <w:p w:rsidR="00EA0831" w:rsidRPr="005E671A" w:rsidRDefault="00EA0831" w:rsidP="00824986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Р.Б.</w:t>
            </w:r>
          </w:p>
        </w:tc>
        <w:tc>
          <w:tcPr>
            <w:tcW w:w="5418" w:type="dxa"/>
            <w:gridSpan w:val="8"/>
            <w:vAlign w:val="center"/>
          </w:tcPr>
          <w:p w:rsidR="00EA0831" w:rsidRPr="005E671A" w:rsidRDefault="00EA0831" w:rsidP="00824986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iCs/>
                <w:lang w:val="sr-Cyrl-CS"/>
              </w:rPr>
              <w:t xml:space="preserve">назив предмета     </w:t>
            </w:r>
          </w:p>
        </w:tc>
        <w:tc>
          <w:tcPr>
            <w:tcW w:w="3874" w:type="dxa"/>
            <w:gridSpan w:val="2"/>
            <w:shd w:val="clear" w:color="auto" w:fill="auto"/>
            <w:vAlign w:val="center"/>
          </w:tcPr>
          <w:p w:rsidR="00EA0831" w:rsidRPr="005E671A" w:rsidRDefault="00EA0831" w:rsidP="00824986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iCs/>
                <w:lang w:val="sr-Cyrl-CS"/>
              </w:rPr>
              <w:t>врста студија</w:t>
            </w:r>
          </w:p>
        </w:tc>
      </w:tr>
      <w:tr w:rsidR="00EA0831" w:rsidRPr="005E671A" w:rsidTr="00EA2C2B">
        <w:trPr>
          <w:trHeight w:val="227"/>
        </w:trPr>
        <w:tc>
          <w:tcPr>
            <w:tcW w:w="631" w:type="dxa"/>
            <w:vAlign w:val="center"/>
          </w:tcPr>
          <w:p w:rsidR="00EA0831" w:rsidRPr="005E671A" w:rsidRDefault="00EA0831" w:rsidP="00824986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1.</w:t>
            </w:r>
          </w:p>
        </w:tc>
        <w:tc>
          <w:tcPr>
            <w:tcW w:w="5418" w:type="dxa"/>
            <w:gridSpan w:val="8"/>
            <w:vAlign w:val="center"/>
          </w:tcPr>
          <w:p w:rsidR="00EA0831" w:rsidRPr="00B51579" w:rsidRDefault="00EA0831" w:rsidP="00824986">
            <w:pPr>
              <w:tabs>
                <w:tab w:val="left" w:pos="567"/>
              </w:tabs>
              <w:spacing w:after="60"/>
              <w:rPr>
                <w:sz w:val="16"/>
                <w:szCs w:val="16"/>
                <w:lang w:val="sr-Cyrl-CS"/>
              </w:rPr>
            </w:pPr>
            <w:r w:rsidRPr="00B51579">
              <w:rPr>
                <w:sz w:val="16"/>
                <w:szCs w:val="16"/>
                <w:lang w:val="sr-Cyrl-CS"/>
              </w:rPr>
              <w:t xml:space="preserve">Медицинска биохемија са хемијом </w:t>
            </w:r>
          </w:p>
        </w:tc>
        <w:tc>
          <w:tcPr>
            <w:tcW w:w="3874" w:type="dxa"/>
            <w:gridSpan w:val="2"/>
            <w:shd w:val="clear" w:color="auto" w:fill="auto"/>
            <w:vAlign w:val="center"/>
          </w:tcPr>
          <w:p w:rsidR="00EA0831" w:rsidRPr="00B51579" w:rsidRDefault="00EA0831" w:rsidP="00824986">
            <w:pPr>
              <w:tabs>
                <w:tab w:val="left" w:pos="567"/>
              </w:tabs>
              <w:spacing w:after="60"/>
              <w:rPr>
                <w:sz w:val="16"/>
                <w:szCs w:val="16"/>
                <w:lang w:val="sr-Cyrl-CS"/>
              </w:rPr>
            </w:pPr>
            <w:r w:rsidRPr="00B51579">
              <w:rPr>
                <w:sz w:val="16"/>
                <w:szCs w:val="16"/>
                <w:lang w:val="sr-Cyrl-CS"/>
              </w:rPr>
              <w:t xml:space="preserve">Интегрисане академске студије </w:t>
            </w:r>
          </w:p>
        </w:tc>
      </w:tr>
      <w:tr w:rsidR="00EA0831" w:rsidRPr="005E671A" w:rsidTr="00EA2C2B">
        <w:trPr>
          <w:trHeight w:val="227"/>
        </w:trPr>
        <w:tc>
          <w:tcPr>
            <w:tcW w:w="631" w:type="dxa"/>
            <w:vAlign w:val="center"/>
          </w:tcPr>
          <w:p w:rsidR="00EA0831" w:rsidRPr="005E671A" w:rsidRDefault="00EA0831" w:rsidP="00824986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5418" w:type="dxa"/>
            <w:gridSpan w:val="8"/>
            <w:vAlign w:val="center"/>
          </w:tcPr>
          <w:p w:rsidR="00EA0831" w:rsidRPr="00B51579" w:rsidRDefault="00EA0831" w:rsidP="00824986">
            <w:pPr>
              <w:tabs>
                <w:tab w:val="left" w:pos="567"/>
              </w:tabs>
              <w:spacing w:after="60"/>
              <w:rPr>
                <w:sz w:val="16"/>
                <w:szCs w:val="16"/>
                <w:lang w:val="sr-Cyrl-CS"/>
              </w:rPr>
            </w:pPr>
            <w:r w:rsidRPr="00B51579">
              <w:rPr>
                <w:sz w:val="16"/>
                <w:szCs w:val="16"/>
                <w:lang w:val="sr-Cyrl-CS"/>
              </w:rPr>
              <w:t>Клиничка биохемија</w:t>
            </w:r>
          </w:p>
        </w:tc>
        <w:tc>
          <w:tcPr>
            <w:tcW w:w="3874" w:type="dxa"/>
            <w:gridSpan w:val="2"/>
            <w:shd w:val="clear" w:color="auto" w:fill="auto"/>
            <w:vAlign w:val="center"/>
          </w:tcPr>
          <w:p w:rsidR="00EA0831" w:rsidRPr="00B51579" w:rsidRDefault="00EA0831" w:rsidP="00824986">
            <w:pPr>
              <w:tabs>
                <w:tab w:val="left" w:pos="567"/>
              </w:tabs>
              <w:spacing w:after="60"/>
              <w:rPr>
                <w:sz w:val="16"/>
                <w:szCs w:val="16"/>
                <w:lang w:val="sr-Cyrl-CS"/>
              </w:rPr>
            </w:pPr>
            <w:r w:rsidRPr="00B51579">
              <w:rPr>
                <w:sz w:val="16"/>
                <w:szCs w:val="16"/>
                <w:lang w:val="sr-Cyrl-CS"/>
              </w:rPr>
              <w:t>Интегрисане академске студије</w:t>
            </w:r>
          </w:p>
        </w:tc>
      </w:tr>
      <w:tr w:rsidR="00EA0831" w:rsidRPr="005E671A" w:rsidTr="00EA2C2B">
        <w:trPr>
          <w:trHeight w:val="227"/>
        </w:trPr>
        <w:tc>
          <w:tcPr>
            <w:tcW w:w="631" w:type="dxa"/>
            <w:vAlign w:val="center"/>
          </w:tcPr>
          <w:p w:rsidR="00EA0831" w:rsidRDefault="00EA0831" w:rsidP="00824986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5418" w:type="dxa"/>
            <w:gridSpan w:val="8"/>
            <w:vAlign w:val="center"/>
          </w:tcPr>
          <w:p w:rsidR="00EA0831" w:rsidRPr="00B51579" w:rsidRDefault="00EA0831" w:rsidP="00E30E49">
            <w:pPr>
              <w:tabs>
                <w:tab w:val="left" w:pos="567"/>
              </w:tabs>
              <w:spacing w:after="60"/>
              <w:rPr>
                <w:sz w:val="16"/>
                <w:szCs w:val="16"/>
                <w:lang w:val="sr-Cyrl-CS"/>
              </w:rPr>
            </w:pPr>
            <w:r w:rsidRPr="00B51579">
              <w:rPr>
                <w:sz w:val="16"/>
                <w:szCs w:val="16"/>
                <w:lang w:val="sr-Cyrl-CS"/>
              </w:rPr>
              <w:t>Медицинска биохемија са хемијом</w:t>
            </w:r>
          </w:p>
        </w:tc>
        <w:tc>
          <w:tcPr>
            <w:tcW w:w="3874" w:type="dxa"/>
            <w:gridSpan w:val="2"/>
            <w:shd w:val="clear" w:color="auto" w:fill="auto"/>
            <w:vAlign w:val="center"/>
          </w:tcPr>
          <w:p w:rsidR="00EA0831" w:rsidRPr="00B51579" w:rsidRDefault="00EA0831" w:rsidP="00E30E49">
            <w:pPr>
              <w:tabs>
                <w:tab w:val="left" w:pos="567"/>
              </w:tabs>
              <w:spacing w:after="60"/>
              <w:rPr>
                <w:sz w:val="16"/>
                <w:szCs w:val="16"/>
                <w:lang w:val="en-US"/>
              </w:rPr>
            </w:pPr>
            <w:r w:rsidRPr="00B51579">
              <w:rPr>
                <w:sz w:val="16"/>
                <w:szCs w:val="16"/>
                <w:lang w:val="sr-Cyrl-CS"/>
              </w:rPr>
              <w:t>Интегрисане академске студије на енглеском језику</w:t>
            </w:r>
          </w:p>
        </w:tc>
      </w:tr>
      <w:tr w:rsidR="00EA0831" w:rsidRPr="005E671A" w:rsidTr="00EA2C2B">
        <w:trPr>
          <w:trHeight w:val="227"/>
        </w:trPr>
        <w:tc>
          <w:tcPr>
            <w:tcW w:w="631" w:type="dxa"/>
            <w:vAlign w:val="center"/>
          </w:tcPr>
          <w:p w:rsidR="00EA0831" w:rsidRPr="005E671A" w:rsidRDefault="00EA0831" w:rsidP="00824986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4.</w:t>
            </w:r>
          </w:p>
        </w:tc>
        <w:tc>
          <w:tcPr>
            <w:tcW w:w="5418" w:type="dxa"/>
            <w:gridSpan w:val="8"/>
            <w:vAlign w:val="center"/>
          </w:tcPr>
          <w:p w:rsidR="00EA0831" w:rsidRPr="00B51579" w:rsidRDefault="00EA0831" w:rsidP="00824986">
            <w:pPr>
              <w:tabs>
                <w:tab w:val="left" w:pos="567"/>
              </w:tabs>
              <w:spacing w:after="60"/>
              <w:rPr>
                <w:sz w:val="16"/>
                <w:szCs w:val="16"/>
                <w:lang w:val="sr-Cyrl-CS"/>
              </w:rPr>
            </w:pPr>
            <w:r w:rsidRPr="00B51579">
              <w:rPr>
                <w:sz w:val="16"/>
                <w:szCs w:val="16"/>
                <w:lang w:val="sr-Cyrl-CS"/>
              </w:rPr>
              <w:t>Основи истраживачке етике</w:t>
            </w:r>
          </w:p>
        </w:tc>
        <w:tc>
          <w:tcPr>
            <w:tcW w:w="3874" w:type="dxa"/>
            <w:gridSpan w:val="2"/>
            <w:shd w:val="clear" w:color="auto" w:fill="auto"/>
            <w:vAlign w:val="center"/>
          </w:tcPr>
          <w:p w:rsidR="00EA0831" w:rsidRPr="00B51579" w:rsidRDefault="00EA0831" w:rsidP="00824986">
            <w:pPr>
              <w:tabs>
                <w:tab w:val="left" w:pos="567"/>
              </w:tabs>
              <w:spacing w:after="60"/>
              <w:rPr>
                <w:sz w:val="16"/>
                <w:szCs w:val="16"/>
                <w:lang w:val="sr-Cyrl-CS"/>
              </w:rPr>
            </w:pPr>
            <w:r w:rsidRPr="00B51579">
              <w:rPr>
                <w:sz w:val="16"/>
                <w:szCs w:val="16"/>
                <w:lang w:val="sr-Cyrl-CS"/>
              </w:rPr>
              <w:t>Докторске академске студије</w:t>
            </w:r>
          </w:p>
        </w:tc>
      </w:tr>
      <w:tr w:rsidR="00EA0831" w:rsidRPr="005E671A" w:rsidTr="00EA2C2B">
        <w:trPr>
          <w:trHeight w:val="227"/>
        </w:trPr>
        <w:tc>
          <w:tcPr>
            <w:tcW w:w="631" w:type="dxa"/>
            <w:vAlign w:val="center"/>
          </w:tcPr>
          <w:p w:rsidR="00EA0831" w:rsidRPr="005E671A" w:rsidRDefault="00EA0831" w:rsidP="00824986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5418" w:type="dxa"/>
            <w:gridSpan w:val="8"/>
            <w:vAlign w:val="center"/>
          </w:tcPr>
          <w:p w:rsidR="00EA0831" w:rsidRPr="00B51579" w:rsidRDefault="00EA0831" w:rsidP="00824986">
            <w:pPr>
              <w:tabs>
                <w:tab w:val="left" w:pos="567"/>
              </w:tabs>
              <w:spacing w:after="60"/>
              <w:rPr>
                <w:sz w:val="16"/>
                <w:szCs w:val="16"/>
                <w:lang w:val="sr-Cyrl-CS"/>
              </w:rPr>
            </w:pPr>
            <w:r w:rsidRPr="00B51579">
              <w:rPr>
                <w:sz w:val="16"/>
                <w:szCs w:val="16"/>
                <w:lang w:val="sr-Cyrl-CS"/>
              </w:rPr>
              <w:t>Ћелијска биологија</w:t>
            </w:r>
          </w:p>
        </w:tc>
        <w:tc>
          <w:tcPr>
            <w:tcW w:w="3874" w:type="dxa"/>
            <w:gridSpan w:val="2"/>
            <w:shd w:val="clear" w:color="auto" w:fill="auto"/>
            <w:vAlign w:val="center"/>
          </w:tcPr>
          <w:p w:rsidR="00EA0831" w:rsidRPr="00B51579" w:rsidRDefault="00EA0831" w:rsidP="00824986">
            <w:pPr>
              <w:tabs>
                <w:tab w:val="left" w:pos="567"/>
              </w:tabs>
              <w:spacing w:after="60"/>
              <w:rPr>
                <w:sz w:val="16"/>
                <w:szCs w:val="16"/>
                <w:lang w:val="sr-Cyrl-CS"/>
              </w:rPr>
            </w:pPr>
            <w:r w:rsidRPr="00B51579">
              <w:rPr>
                <w:sz w:val="16"/>
                <w:szCs w:val="16"/>
                <w:lang w:val="sr-Cyrl-CS"/>
              </w:rPr>
              <w:t>Докторске академске студије</w:t>
            </w:r>
          </w:p>
        </w:tc>
      </w:tr>
      <w:tr w:rsidR="00EA0831" w:rsidRPr="005E671A" w:rsidTr="00440EF3">
        <w:trPr>
          <w:trHeight w:val="227"/>
        </w:trPr>
        <w:tc>
          <w:tcPr>
            <w:tcW w:w="631" w:type="dxa"/>
            <w:vAlign w:val="center"/>
          </w:tcPr>
          <w:p w:rsidR="00EA0831" w:rsidRPr="005E671A" w:rsidRDefault="00EA0831" w:rsidP="00824986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6.</w:t>
            </w:r>
          </w:p>
        </w:tc>
        <w:tc>
          <w:tcPr>
            <w:tcW w:w="5418" w:type="dxa"/>
            <w:gridSpan w:val="8"/>
          </w:tcPr>
          <w:p w:rsidR="00EA0831" w:rsidRPr="00B51579" w:rsidRDefault="00EA0831" w:rsidP="00E30E49">
            <w:pPr>
              <w:rPr>
                <w:sz w:val="16"/>
                <w:szCs w:val="16"/>
                <w:lang w:val="sr-Cyrl-CS"/>
              </w:rPr>
            </w:pPr>
            <w:r w:rsidRPr="00B51579">
              <w:rPr>
                <w:sz w:val="16"/>
                <w:szCs w:val="16"/>
                <w:lang w:val="sr-Cyrl-CS"/>
              </w:rPr>
              <w:t>Клиничка биохемија; неурологија</w:t>
            </w:r>
          </w:p>
        </w:tc>
        <w:tc>
          <w:tcPr>
            <w:tcW w:w="3874" w:type="dxa"/>
            <w:gridSpan w:val="2"/>
            <w:shd w:val="clear" w:color="auto" w:fill="auto"/>
          </w:tcPr>
          <w:p w:rsidR="00EA0831" w:rsidRPr="00B51579" w:rsidRDefault="00EA0831" w:rsidP="00E30E49">
            <w:pPr>
              <w:rPr>
                <w:sz w:val="16"/>
                <w:szCs w:val="16"/>
                <w:lang w:val="sr-Cyrl-CS"/>
              </w:rPr>
            </w:pPr>
            <w:r w:rsidRPr="00B51579">
              <w:rPr>
                <w:sz w:val="16"/>
                <w:szCs w:val="16"/>
                <w:lang w:val="sr-Cyrl-CS"/>
              </w:rPr>
              <w:t>Специјалистичка настава</w:t>
            </w:r>
          </w:p>
        </w:tc>
      </w:tr>
      <w:tr w:rsidR="00EA0831" w:rsidRPr="005E671A" w:rsidTr="00EA2C2B">
        <w:trPr>
          <w:trHeight w:val="227"/>
        </w:trPr>
        <w:tc>
          <w:tcPr>
            <w:tcW w:w="9923" w:type="dxa"/>
            <w:gridSpan w:val="11"/>
            <w:vAlign w:val="center"/>
          </w:tcPr>
          <w:p w:rsidR="00EA0831" w:rsidRPr="005E671A" w:rsidRDefault="00EA0831" w:rsidP="00824986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EA0831" w:rsidRPr="005E671A" w:rsidTr="005E6B54">
        <w:trPr>
          <w:trHeight w:val="227"/>
        </w:trPr>
        <w:tc>
          <w:tcPr>
            <w:tcW w:w="981" w:type="dxa"/>
            <w:gridSpan w:val="2"/>
            <w:vAlign w:val="center"/>
          </w:tcPr>
          <w:p w:rsidR="00EA0831" w:rsidRPr="005E671A" w:rsidRDefault="00EA0831" w:rsidP="000216AB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942" w:type="dxa"/>
            <w:gridSpan w:val="9"/>
            <w:shd w:val="clear" w:color="auto" w:fill="auto"/>
          </w:tcPr>
          <w:p w:rsidR="00EA0831" w:rsidRPr="00045B28" w:rsidRDefault="00EA0831" w:rsidP="00E30E49">
            <w:pPr>
              <w:rPr>
                <w:sz w:val="16"/>
                <w:szCs w:val="16"/>
              </w:rPr>
            </w:pPr>
            <w:r w:rsidRPr="00045B28">
              <w:rPr>
                <w:sz w:val="16"/>
                <w:szCs w:val="16"/>
              </w:rPr>
              <w:t>Isakovic AM, Petricevic SM, Ristic SM, Popadic DM, Kravic-Stevovic TK, Zogovic NS, Poljarevic JM, Zivanovic Radnic TV, Sabo TJ, Isakovic AJ, Markovic ID, Trajkovic VS, Misirlic-Dencic ST. In vitro and in vivo antimelanoma effect of ethyl ester cyclohexyl analog of ethylenediamine dipropanoic acid. Melanoma Res. 2018; 28(1):8-20</w:t>
            </w:r>
          </w:p>
        </w:tc>
      </w:tr>
      <w:tr w:rsidR="00EA0831" w:rsidRPr="005E671A" w:rsidTr="005E6B54">
        <w:trPr>
          <w:trHeight w:val="227"/>
        </w:trPr>
        <w:tc>
          <w:tcPr>
            <w:tcW w:w="981" w:type="dxa"/>
            <w:gridSpan w:val="2"/>
            <w:vAlign w:val="center"/>
          </w:tcPr>
          <w:p w:rsidR="00EA0831" w:rsidRPr="005E671A" w:rsidRDefault="00EA0831" w:rsidP="000216AB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942" w:type="dxa"/>
            <w:gridSpan w:val="9"/>
            <w:shd w:val="clear" w:color="auto" w:fill="auto"/>
          </w:tcPr>
          <w:p w:rsidR="00EA0831" w:rsidRPr="00045B28" w:rsidRDefault="00EA0831" w:rsidP="00E30E49">
            <w:pPr>
              <w:rPr>
                <w:sz w:val="16"/>
                <w:szCs w:val="16"/>
              </w:rPr>
            </w:pPr>
            <w:r w:rsidRPr="00045B28">
              <w:rPr>
                <w:sz w:val="16"/>
                <w:szCs w:val="16"/>
                <w:lang w:val="sr-Cyrl-CS"/>
              </w:rPr>
              <w:t>Munjiza A, Kostic M, Pesic D, Gajic M, Markovic I, Tosevski DL.</w:t>
            </w:r>
            <w:r w:rsidRPr="00045B28">
              <w:rPr>
                <w:sz w:val="16"/>
                <w:szCs w:val="16"/>
                <w:lang/>
              </w:rPr>
              <w:t xml:space="preserve"> </w:t>
            </w:r>
            <w:r w:rsidRPr="00045B28">
              <w:rPr>
                <w:sz w:val="16"/>
                <w:szCs w:val="16"/>
                <w:lang w:val="sr-Cyrl-CS"/>
              </w:rPr>
              <w:t>Higher concentration of interleukin 6 - A possible link between major depressive disorder and childhood abuse.</w:t>
            </w:r>
            <w:r w:rsidRPr="00045B28">
              <w:rPr>
                <w:sz w:val="16"/>
                <w:szCs w:val="16"/>
                <w:lang/>
              </w:rPr>
              <w:t xml:space="preserve"> </w:t>
            </w:r>
            <w:r w:rsidRPr="00045B28">
              <w:rPr>
                <w:sz w:val="16"/>
                <w:szCs w:val="16"/>
                <w:lang w:val="sr-Cyrl-CS"/>
              </w:rPr>
              <w:t>Psychiatry Res</w:t>
            </w:r>
            <w:r w:rsidRPr="00045B28">
              <w:rPr>
                <w:sz w:val="16"/>
                <w:szCs w:val="16"/>
                <w:lang/>
              </w:rPr>
              <w:t xml:space="preserve">. </w:t>
            </w:r>
            <w:r w:rsidRPr="00045B28">
              <w:rPr>
                <w:sz w:val="16"/>
                <w:szCs w:val="16"/>
              </w:rPr>
              <w:t>2018; 264:26-30</w:t>
            </w:r>
          </w:p>
        </w:tc>
      </w:tr>
      <w:tr w:rsidR="00EA0831" w:rsidRPr="005E671A" w:rsidTr="005E6B54">
        <w:trPr>
          <w:trHeight w:val="227"/>
        </w:trPr>
        <w:tc>
          <w:tcPr>
            <w:tcW w:w="981" w:type="dxa"/>
            <w:gridSpan w:val="2"/>
            <w:vAlign w:val="center"/>
          </w:tcPr>
          <w:p w:rsidR="00EA0831" w:rsidRPr="005E671A" w:rsidRDefault="00EA0831" w:rsidP="000216AB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942" w:type="dxa"/>
            <w:gridSpan w:val="9"/>
            <w:shd w:val="clear" w:color="auto" w:fill="auto"/>
          </w:tcPr>
          <w:p w:rsidR="00EA0831" w:rsidRPr="00045B28" w:rsidRDefault="00EA0831" w:rsidP="00E30E49">
            <w:pPr>
              <w:rPr>
                <w:sz w:val="16"/>
                <w:szCs w:val="16"/>
              </w:rPr>
            </w:pPr>
            <w:r w:rsidRPr="00045B28">
              <w:rPr>
                <w:sz w:val="16"/>
                <w:szCs w:val="16"/>
                <w:lang w:val="sr-Cyrl-CS"/>
              </w:rPr>
              <w:t>Isakovic AM, Dulovic M, Markovic I, Kravic-Stevovic T, Bumbasirevic V, Trajkovic V, Isakovic A.</w:t>
            </w:r>
            <w:r w:rsidRPr="00045B28">
              <w:rPr>
                <w:sz w:val="16"/>
                <w:szCs w:val="16"/>
                <w:lang/>
              </w:rPr>
              <w:t xml:space="preserve"> </w:t>
            </w:r>
            <w:r w:rsidRPr="00045B28">
              <w:rPr>
                <w:sz w:val="16"/>
                <w:szCs w:val="16"/>
                <w:lang w:val="sr-Cyrl-CS"/>
              </w:rPr>
              <w:t>Autophagy suppression sensitizes glioma cells to IMP dehydrogenase inhibition-induced apoptotic death.</w:t>
            </w:r>
            <w:r w:rsidRPr="00045B28">
              <w:rPr>
                <w:sz w:val="16"/>
                <w:szCs w:val="16"/>
                <w:lang/>
              </w:rPr>
              <w:t xml:space="preserve"> </w:t>
            </w:r>
            <w:r w:rsidRPr="00045B28">
              <w:rPr>
                <w:sz w:val="16"/>
                <w:szCs w:val="16"/>
                <w:lang w:val="sr-Cyrl-CS"/>
              </w:rPr>
              <w:t>Exp Cell Res. 2017</w:t>
            </w:r>
            <w:r w:rsidRPr="00045B28">
              <w:rPr>
                <w:sz w:val="16"/>
                <w:szCs w:val="16"/>
                <w:lang/>
              </w:rPr>
              <w:t xml:space="preserve">; </w:t>
            </w:r>
            <w:r w:rsidRPr="00045B28">
              <w:rPr>
                <w:sz w:val="16"/>
                <w:szCs w:val="16"/>
              </w:rPr>
              <w:t>350(1):32-40</w:t>
            </w:r>
          </w:p>
        </w:tc>
      </w:tr>
      <w:tr w:rsidR="00EA0831" w:rsidRPr="005E671A" w:rsidTr="005E6B54">
        <w:trPr>
          <w:trHeight w:val="227"/>
        </w:trPr>
        <w:tc>
          <w:tcPr>
            <w:tcW w:w="981" w:type="dxa"/>
            <w:gridSpan w:val="2"/>
            <w:vAlign w:val="center"/>
          </w:tcPr>
          <w:p w:rsidR="00EA0831" w:rsidRPr="005E671A" w:rsidRDefault="00EA0831" w:rsidP="000216AB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942" w:type="dxa"/>
            <w:gridSpan w:val="9"/>
            <w:shd w:val="clear" w:color="auto" w:fill="auto"/>
          </w:tcPr>
          <w:p w:rsidR="00EA0831" w:rsidRPr="00045B28" w:rsidRDefault="00EA0831" w:rsidP="00E30E49">
            <w:pPr>
              <w:rPr>
                <w:sz w:val="16"/>
                <w:szCs w:val="16"/>
              </w:rPr>
            </w:pPr>
            <w:r w:rsidRPr="00045B28">
              <w:rPr>
                <w:sz w:val="16"/>
                <w:szCs w:val="16"/>
              </w:rPr>
              <w:t>Marković I, Kresojević N, Kostić VS. Glucocerebrosidase and parkinsonism: lessons to learn. J Neurol. 2016; 263(5):1033-1044</w:t>
            </w:r>
          </w:p>
        </w:tc>
      </w:tr>
      <w:tr w:rsidR="00EA0831" w:rsidRPr="005E671A" w:rsidTr="005E6B54">
        <w:trPr>
          <w:trHeight w:val="227"/>
        </w:trPr>
        <w:tc>
          <w:tcPr>
            <w:tcW w:w="981" w:type="dxa"/>
            <w:gridSpan w:val="2"/>
            <w:vAlign w:val="center"/>
          </w:tcPr>
          <w:p w:rsidR="00EA0831" w:rsidRPr="005E671A" w:rsidRDefault="00EA0831" w:rsidP="000216AB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942" w:type="dxa"/>
            <w:gridSpan w:val="9"/>
            <w:shd w:val="clear" w:color="auto" w:fill="auto"/>
          </w:tcPr>
          <w:p w:rsidR="00EA0831" w:rsidRPr="00045B28" w:rsidRDefault="00EA0831" w:rsidP="00E30E49">
            <w:pPr>
              <w:rPr>
                <w:sz w:val="16"/>
                <w:szCs w:val="16"/>
              </w:rPr>
            </w:pPr>
            <w:r w:rsidRPr="00045B28">
              <w:rPr>
                <w:sz w:val="16"/>
                <w:szCs w:val="16"/>
              </w:rPr>
              <w:t>Dulovic M, Jovanovic M, Xilouri M, Stefanis L, Harhaji-Trajkovic L, Kravic-Stevovic T, Paunovic V, Ardah MT, El-Agnaf OM, Kostic V, Markovic I*, Trajkovic V*. The protective role of AMP-activated protein kinase in alpha-synuclein neurotoxicity in vitro. Neurobiol Dis. 2014; 63:1-11</w:t>
            </w:r>
          </w:p>
        </w:tc>
      </w:tr>
      <w:tr w:rsidR="00EA0831" w:rsidRPr="005E671A" w:rsidTr="005E6B54">
        <w:trPr>
          <w:trHeight w:val="227"/>
        </w:trPr>
        <w:tc>
          <w:tcPr>
            <w:tcW w:w="981" w:type="dxa"/>
            <w:gridSpan w:val="2"/>
            <w:vAlign w:val="center"/>
          </w:tcPr>
          <w:p w:rsidR="00EA0831" w:rsidRPr="005E671A" w:rsidRDefault="00EA0831" w:rsidP="000216AB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942" w:type="dxa"/>
            <w:gridSpan w:val="9"/>
            <w:shd w:val="clear" w:color="auto" w:fill="auto"/>
          </w:tcPr>
          <w:p w:rsidR="00EA0831" w:rsidRPr="00045B28" w:rsidRDefault="00EA0831" w:rsidP="00E30E49">
            <w:pPr>
              <w:rPr>
                <w:sz w:val="16"/>
                <w:szCs w:val="16"/>
                <w:lang/>
              </w:rPr>
            </w:pPr>
            <w:r w:rsidRPr="00045B28">
              <w:rPr>
                <w:sz w:val="16"/>
                <w:szCs w:val="16"/>
                <w:lang/>
              </w:rPr>
              <w:t>Misirlic Dencic S, Poljarevic J, Vilimanovich U, Bogdanovic A, Isakovic AJ, Kravic Stevovic T, Dulovic M, Zogovic N, Isakovic AM, Grguric-Sipka S, Bumbasirevic V, Sabo T, Trajkovic V, Markovic I. Cyclohexyl analogues of ethylenediamine dipropanoic acid induce caspase-independent mitochondrial apoptosis in human leukemic cells. Chem Res Toxicol. 2012;25(4):931-9.</w:t>
            </w:r>
          </w:p>
        </w:tc>
      </w:tr>
      <w:tr w:rsidR="00EA0831" w:rsidRPr="005E671A" w:rsidTr="00EA2C2B">
        <w:trPr>
          <w:trHeight w:val="227"/>
        </w:trPr>
        <w:tc>
          <w:tcPr>
            <w:tcW w:w="9923" w:type="dxa"/>
            <w:gridSpan w:val="11"/>
            <w:vAlign w:val="center"/>
          </w:tcPr>
          <w:p w:rsidR="00EA0831" w:rsidRPr="005E671A" w:rsidRDefault="00EA0831" w:rsidP="00824986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EA0831" w:rsidRPr="005E671A" w:rsidTr="00EA2C2B">
        <w:trPr>
          <w:trHeight w:val="227"/>
        </w:trPr>
        <w:tc>
          <w:tcPr>
            <w:tcW w:w="3830" w:type="dxa"/>
            <w:gridSpan w:val="6"/>
            <w:vAlign w:val="center"/>
          </w:tcPr>
          <w:p w:rsidR="00EA0831" w:rsidRPr="00A22935" w:rsidRDefault="00EA0831" w:rsidP="00A22935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 w:rsidRPr="005E671A">
              <w:rPr>
                <w:lang w:val="sr-Cyrl-CS"/>
              </w:rPr>
              <w:t>Укупан број цитата</w:t>
            </w:r>
            <w:r>
              <w:rPr>
                <w:lang w:val="en-US"/>
              </w:rPr>
              <w:t xml:space="preserve"> </w:t>
            </w:r>
            <w:r w:rsidRPr="00640AEA">
              <w:rPr>
                <w:lang w:val="ru-RU"/>
              </w:rPr>
              <w:t>3047</w:t>
            </w:r>
            <w:r>
              <w:rPr>
                <w:lang w:val="en-US"/>
              </w:rPr>
              <w:t xml:space="preserve"> </w:t>
            </w:r>
            <w:r>
              <w:t>(</w:t>
            </w:r>
            <w:r w:rsidRPr="00232124">
              <w:rPr>
                <w:i/>
              </w:rPr>
              <w:t>Scopus</w:t>
            </w:r>
            <w:r>
              <w:t>)</w:t>
            </w:r>
            <w:r>
              <w:rPr>
                <w:lang w:val="sr-Cyrl-CS"/>
              </w:rPr>
              <w:t>,</w:t>
            </w:r>
          </w:p>
        </w:tc>
        <w:tc>
          <w:tcPr>
            <w:tcW w:w="6093" w:type="dxa"/>
            <w:gridSpan w:val="5"/>
            <w:vAlign w:val="center"/>
          </w:tcPr>
          <w:p w:rsidR="00EA0831" w:rsidRPr="000C518A" w:rsidRDefault="00EA0831" w:rsidP="00824986">
            <w:pPr>
              <w:tabs>
                <w:tab w:val="left" w:pos="567"/>
              </w:tabs>
              <w:spacing w:after="60"/>
            </w:pPr>
            <w:r w:rsidRPr="000C518A">
              <w:rPr>
                <w:i/>
                <w:lang w:val="sr-Cyrl-CS"/>
              </w:rPr>
              <w:t>h indeks</w:t>
            </w:r>
            <w:r w:rsidRPr="000C518A">
              <w:rPr>
                <w:i/>
              </w:rPr>
              <w:t>:</w:t>
            </w:r>
            <w:r>
              <w:rPr>
                <w:lang w:val="sr-Cyrl-CS"/>
              </w:rPr>
              <w:t xml:space="preserve"> 15</w:t>
            </w:r>
          </w:p>
        </w:tc>
      </w:tr>
      <w:tr w:rsidR="00EA0831" w:rsidRPr="005E671A" w:rsidTr="00EA2C2B">
        <w:trPr>
          <w:trHeight w:val="227"/>
        </w:trPr>
        <w:tc>
          <w:tcPr>
            <w:tcW w:w="3830" w:type="dxa"/>
            <w:gridSpan w:val="6"/>
            <w:vAlign w:val="center"/>
          </w:tcPr>
          <w:p w:rsidR="00EA0831" w:rsidRPr="005E671A" w:rsidRDefault="00EA0831" w:rsidP="00824986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Укупан број радова са SCI (SSCI) листе</w:t>
            </w:r>
          </w:p>
        </w:tc>
        <w:tc>
          <w:tcPr>
            <w:tcW w:w="6093" w:type="dxa"/>
            <w:gridSpan w:val="5"/>
            <w:vAlign w:val="center"/>
          </w:tcPr>
          <w:p w:rsidR="00EA0831" w:rsidRPr="00824986" w:rsidRDefault="00EA0831" w:rsidP="00824986">
            <w:pPr>
              <w:tabs>
                <w:tab w:val="left" w:pos="567"/>
              </w:tabs>
              <w:spacing w:after="60"/>
            </w:pPr>
            <w:r>
              <w:t>47</w:t>
            </w:r>
          </w:p>
        </w:tc>
      </w:tr>
      <w:tr w:rsidR="00EA0831" w:rsidRPr="005E671A" w:rsidTr="00EA2C2B">
        <w:trPr>
          <w:trHeight w:val="227"/>
        </w:trPr>
        <w:tc>
          <w:tcPr>
            <w:tcW w:w="3830" w:type="dxa"/>
            <w:gridSpan w:val="6"/>
            <w:vAlign w:val="center"/>
          </w:tcPr>
          <w:p w:rsidR="00EA0831" w:rsidRPr="005E671A" w:rsidRDefault="00EA0831" w:rsidP="00824986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2058" w:type="dxa"/>
            <w:gridSpan w:val="2"/>
            <w:vAlign w:val="center"/>
          </w:tcPr>
          <w:p w:rsidR="00EA0831" w:rsidRPr="00824986" w:rsidRDefault="00EA0831" w:rsidP="00EA2C2B">
            <w:pPr>
              <w:tabs>
                <w:tab w:val="left" w:pos="567"/>
              </w:tabs>
              <w:spacing w:after="60"/>
              <w:rPr>
                <w:i/>
              </w:rPr>
            </w:pPr>
            <w:r w:rsidRPr="005E671A">
              <w:rPr>
                <w:lang w:val="sr-Cyrl-CS"/>
              </w:rPr>
              <w:t>Домаћи</w:t>
            </w:r>
            <w:r>
              <w:rPr>
                <w:lang w:val="sr-Cyrl-CS"/>
              </w:rPr>
              <w:t xml:space="preserve">: </w:t>
            </w:r>
            <w:r>
              <w:rPr>
                <w:i/>
              </w:rPr>
              <w:t>III 41025, ОН175090</w:t>
            </w:r>
          </w:p>
        </w:tc>
        <w:tc>
          <w:tcPr>
            <w:tcW w:w="4035" w:type="dxa"/>
            <w:gridSpan w:val="3"/>
            <w:vAlign w:val="center"/>
          </w:tcPr>
          <w:p w:rsidR="00EA0831" w:rsidRPr="00A22935" w:rsidRDefault="00EA0831" w:rsidP="00B51579">
            <w:pPr>
              <w:rPr>
                <w:lang w:val="en-US"/>
              </w:rPr>
            </w:pPr>
            <w:r w:rsidRPr="005E671A">
              <w:rPr>
                <w:lang w:val="sr-Cyrl-CS"/>
              </w:rPr>
              <w:t>Међународни</w:t>
            </w:r>
            <w:r>
              <w:rPr>
                <w:lang w:val="en-US"/>
              </w:rPr>
              <w:t xml:space="preserve">: 2018-2023 NIH Fogarty Grant </w:t>
            </w:r>
            <w:r w:rsidRPr="001144AF">
              <w:rPr>
                <w:lang w:val="en-US"/>
              </w:rPr>
              <w:t>R25TW010518-01A1</w:t>
            </w:r>
            <w:r>
              <w:rPr>
                <w:lang w:val="en-US"/>
              </w:rPr>
              <w:t xml:space="preserve">, </w:t>
            </w:r>
            <w:r>
              <w:rPr>
                <w:lang/>
              </w:rPr>
              <w:t xml:space="preserve"> </w:t>
            </w:r>
            <w:r>
              <w:rPr>
                <w:lang/>
              </w:rPr>
              <w:t>(</w:t>
            </w:r>
            <w:r>
              <w:rPr>
                <w:lang/>
              </w:rPr>
              <w:t>ко-руководилац)</w:t>
            </w:r>
          </w:p>
        </w:tc>
      </w:tr>
      <w:tr w:rsidR="00EA0831" w:rsidRPr="005E671A" w:rsidTr="00EA2C2B">
        <w:trPr>
          <w:trHeight w:val="227"/>
        </w:trPr>
        <w:tc>
          <w:tcPr>
            <w:tcW w:w="1747" w:type="dxa"/>
            <w:gridSpan w:val="3"/>
            <w:vAlign w:val="center"/>
          </w:tcPr>
          <w:p w:rsidR="00EA0831" w:rsidRPr="005E671A" w:rsidRDefault="00EA0831" w:rsidP="00824986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 xml:space="preserve">Усавршавања </w:t>
            </w:r>
          </w:p>
        </w:tc>
        <w:tc>
          <w:tcPr>
            <w:tcW w:w="8176" w:type="dxa"/>
            <w:gridSpan w:val="8"/>
            <w:vAlign w:val="center"/>
          </w:tcPr>
          <w:p w:rsidR="00EA0831" w:rsidRPr="00A22935" w:rsidRDefault="00EA0831" w:rsidP="00824986">
            <w:pPr>
              <w:tabs>
                <w:tab w:val="left" w:pos="567"/>
              </w:tabs>
              <w:spacing w:after="60"/>
            </w:pPr>
            <w:r>
              <w:t xml:space="preserve">2001-2002, Интердисциплинарни центар за неуронауке </w:t>
            </w:r>
            <w:r>
              <w:rPr>
                <w:lang w:val="en-GB"/>
              </w:rPr>
              <w:t>(IZN)</w:t>
            </w:r>
            <w:r>
              <w:t>, Универзитет у Хајделбергу</w:t>
            </w:r>
            <w:r>
              <w:rPr>
                <w:lang w:val="en-GB"/>
              </w:rPr>
              <w:t xml:space="preserve">, </w:t>
            </w:r>
            <w:proofErr w:type="spellStart"/>
            <w:r>
              <w:rPr>
                <w:lang w:val="en-GB"/>
              </w:rPr>
              <w:t>Немачка</w:t>
            </w:r>
            <w:proofErr w:type="spellEnd"/>
          </w:p>
        </w:tc>
      </w:tr>
      <w:tr w:rsidR="00EA0831" w:rsidRPr="005E671A" w:rsidTr="00EA2C2B">
        <w:trPr>
          <w:trHeight w:val="227"/>
        </w:trPr>
        <w:tc>
          <w:tcPr>
            <w:tcW w:w="9923" w:type="dxa"/>
            <w:gridSpan w:val="11"/>
            <w:vAlign w:val="center"/>
          </w:tcPr>
          <w:p w:rsidR="00EA0831" w:rsidRPr="00B17259" w:rsidRDefault="00EA0831" w:rsidP="00824986">
            <w:pPr>
              <w:tabs>
                <w:tab w:val="left" w:pos="567"/>
              </w:tabs>
              <w:spacing w:after="60"/>
            </w:pPr>
            <w:r w:rsidRPr="00EA2C2B">
              <w:rPr>
                <w:sz w:val="18"/>
                <w:lang w:val="sr-Cyrl-CS"/>
              </w:rPr>
              <w:t>Други подаци које сматрате релевантним</w:t>
            </w:r>
            <w:r w:rsidRPr="00EA2C2B">
              <w:rPr>
                <w:sz w:val="18"/>
              </w:rPr>
              <w:t xml:space="preserve">: </w:t>
            </w:r>
            <w:r>
              <w:rPr>
                <w:sz w:val="18"/>
              </w:rPr>
              <w:t xml:space="preserve">од </w:t>
            </w:r>
            <w:r w:rsidRPr="00EA2C2B">
              <w:rPr>
                <w:sz w:val="18"/>
              </w:rPr>
              <w:t>20</w:t>
            </w:r>
            <w:r>
              <w:rPr>
                <w:sz w:val="18"/>
              </w:rPr>
              <w:t>09</w:t>
            </w:r>
            <w:r w:rsidRPr="00EA2C2B">
              <w:rPr>
                <w:sz w:val="18"/>
              </w:rPr>
              <w:t xml:space="preserve">. године </w:t>
            </w:r>
            <w:r>
              <w:rPr>
                <w:sz w:val="18"/>
              </w:rPr>
              <w:t>–</w:t>
            </w:r>
            <w:r w:rsidRPr="00EA2C2B">
              <w:rPr>
                <w:sz w:val="18"/>
              </w:rPr>
              <w:t xml:space="preserve"> </w:t>
            </w:r>
            <w:r>
              <w:rPr>
                <w:sz w:val="18"/>
              </w:rPr>
              <w:t xml:space="preserve">управник Института, </w:t>
            </w:r>
            <w:r w:rsidRPr="00045B28">
              <w:rPr>
                <w:lang/>
              </w:rPr>
              <w:t>уредник приручника: „Основи ћелијске биологије-лабораторијски практикум“. Коаутор</w:t>
            </w:r>
            <w:r>
              <w:rPr>
                <w:lang/>
              </w:rPr>
              <w:t xml:space="preserve"> основног уџбеника за студенте медицине </w:t>
            </w:r>
            <w:r w:rsidRPr="0056731E">
              <w:t>„Медицинска биохемија- I део“</w:t>
            </w:r>
            <w:r>
              <w:rPr>
                <w:b/>
              </w:rPr>
              <w:t xml:space="preserve">, </w:t>
            </w:r>
            <w:r w:rsidRPr="00045B28">
              <w:rPr>
                <w:lang/>
              </w:rPr>
              <w:t xml:space="preserve"> </w:t>
            </w:r>
            <w:r>
              <w:rPr>
                <w:lang/>
              </w:rPr>
              <w:t xml:space="preserve">као и </w:t>
            </w:r>
            <w:r w:rsidRPr="00045B28">
              <w:rPr>
                <w:lang/>
              </w:rPr>
              <w:t>приручника „Енергетски метаболизам кроз питања и одговоре“, „Биохемијске карактеристике преноса сигнала кроз питања и одговоре“, „Приручник за практичну наставу из биохемије</w:t>
            </w:r>
            <w:r>
              <w:rPr>
                <w:lang/>
              </w:rPr>
              <w:t xml:space="preserve">“; </w:t>
            </w:r>
            <w:r>
              <w:rPr>
                <w:sz w:val="18"/>
              </w:rPr>
              <w:t xml:space="preserve">ментор 2 одбрањене докторске тезе </w:t>
            </w:r>
          </w:p>
        </w:tc>
      </w:tr>
      <w:tr w:rsidR="00EA0831" w:rsidRPr="005E671A" w:rsidTr="00EA2C2B">
        <w:trPr>
          <w:trHeight w:val="227"/>
        </w:trPr>
        <w:tc>
          <w:tcPr>
            <w:tcW w:w="9923" w:type="dxa"/>
            <w:gridSpan w:val="11"/>
            <w:vAlign w:val="center"/>
          </w:tcPr>
          <w:p w:rsidR="00EA0831" w:rsidRPr="005E671A" w:rsidRDefault="00EA0831" w:rsidP="00824986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lastRenderedPageBreak/>
              <w:t>Ове податке дати за сваког наставника, или користећи исту форму формулара формирати књигу свих наставника у установи, која се у том слушају даје као прилог. Ова табела не</w:t>
            </w:r>
            <w:r>
              <w:rPr>
                <w:lang w:val="sr-Cyrl-CS"/>
              </w:rPr>
              <w:t xml:space="preserve"> </w:t>
            </w:r>
            <w:r w:rsidRPr="005E671A">
              <w:rPr>
                <w:lang w:val="sr-Cyrl-CS"/>
              </w:rPr>
              <w:t>сме прећи једну А4 страну.</w:t>
            </w:r>
          </w:p>
        </w:tc>
      </w:tr>
      <w:tr w:rsidR="00EA0831" w:rsidRPr="005E671A" w:rsidTr="00EA2C2B">
        <w:trPr>
          <w:trHeight w:val="227"/>
        </w:trPr>
        <w:tc>
          <w:tcPr>
            <w:tcW w:w="9923" w:type="dxa"/>
            <w:gridSpan w:val="11"/>
            <w:vAlign w:val="center"/>
          </w:tcPr>
          <w:p w:rsidR="00EA0831" w:rsidRPr="005E671A" w:rsidRDefault="00EA0831" w:rsidP="00824986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</w:tbl>
    <w:p w:rsidR="007B170D" w:rsidRDefault="007B170D"/>
    <w:sectPr w:rsidR="007B170D" w:rsidSect="00EA2C2B">
      <w:pgSz w:w="12240" w:h="15840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216AB"/>
    <w:rsid w:val="000216AB"/>
    <w:rsid w:val="000C518A"/>
    <w:rsid w:val="00232124"/>
    <w:rsid w:val="002475E2"/>
    <w:rsid w:val="00686E39"/>
    <w:rsid w:val="00690AC5"/>
    <w:rsid w:val="00752DD9"/>
    <w:rsid w:val="007B170D"/>
    <w:rsid w:val="00824986"/>
    <w:rsid w:val="00A20A3B"/>
    <w:rsid w:val="00A22935"/>
    <w:rsid w:val="00B17259"/>
    <w:rsid w:val="00B51579"/>
    <w:rsid w:val="00B64242"/>
    <w:rsid w:val="00CD30CB"/>
    <w:rsid w:val="00D86F7C"/>
    <w:rsid w:val="00D91412"/>
    <w:rsid w:val="00EA0831"/>
    <w:rsid w:val="00EA2C2B"/>
    <w:rsid w:val="00F27397"/>
    <w:rsid w:val="00F54702"/>
    <w:rsid w:val="00F716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16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608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Bilja</dc:creator>
  <cp:lastModifiedBy>Windows korisnik</cp:lastModifiedBy>
  <cp:revision>5</cp:revision>
  <dcterms:created xsi:type="dcterms:W3CDTF">2019-06-10T17:06:00Z</dcterms:created>
  <dcterms:modified xsi:type="dcterms:W3CDTF">2019-06-11T07:45:00Z</dcterms:modified>
</cp:coreProperties>
</file>